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DE" w:rsidRDefault="00BD38DE" w:rsidP="0046632C">
      <w:pPr>
        <w:jc w:val="center"/>
        <w:rPr>
          <w:sz w:val="28"/>
          <w:szCs w:val="28"/>
        </w:rPr>
      </w:pPr>
    </w:p>
    <w:p w:rsidR="00BD38DE" w:rsidRDefault="00BD38DE" w:rsidP="0046632C">
      <w:pPr>
        <w:jc w:val="center"/>
        <w:rPr>
          <w:sz w:val="28"/>
          <w:szCs w:val="28"/>
        </w:rPr>
      </w:pPr>
    </w:p>
    <w:p w:rsidR="00BD38DE" w:rsidRDefault="00BD38DE" w:rsidP="0046632C">
      <w:pPr>
        <w:jc w:val="center"/>
        <w:rPr>
          <w:sz w:val="28"/>
          <w:szCs w:val="28"/>
        </w:rPr>
      </w:pPr>
      <w:r w:rsidRPr="00BD38DE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226E75F8" wp14:editId="02B06C6F">
            <wp:extent cx="3568700" cy="647700"/>
            <wp:effectExtent l="0" t="0" r="0" b="0"/>
            <wp:docPr id="3" name="圖片 3" descr="育達科技大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育達科技大學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DE" w:rsidRDefault="00BD38DE" w:rsidP="0046632C">
      <w:pPr>
        <w:jc w:val="center"/>
        <w:rPr>
          <w:sz w:val="28"/>
          <w:szCs w:val="28"/>
        </w:rPr>
      </w:pPr>
    </w:p>
    <w:p w:rsidR="00416945" w:rsidRPr="00BD38DE" w:rsidRDefault="0046632C" w:rsidP="0046632C">
      <w:pPr>
        <w:jc w:val="center"/>
        <w:rPr>
          <w:rFonts w:ascii="標楷體" w:eastAsia="標楷體" w:hAnsi="標楷體"/>
          <w:sz w:val="44"/>
          <w:szCs w:val="44"/>
        </w:rPr>
      </w:pPr>
      <w:r w:rsidRPr="00BD38DE">
        <w:rPr>
          <w:rFonts w:ascii="標楷體" w:eastAsia="標楷體" w:hAnsi="標楷體" w:hint="eastAsia"/>
          <w:sz w:val="44"/>
          <w:szCs w:val="44"/>
        </w:rPr>
        <w:t>1</w:t>
      </w:r>
      <w:r w:rsidR="007F6A38">
        <w:rPr>
          <w:rFonts w:ascii="標楷體" w:eastAsia="標楷體" w:hAnsi="標楷體" w:hint="eastAsia"/>
          <w:sz w:val="44"/>
          <w:szCs w:val="44"/>
        </w:rPr>
        <w:t>1</w:t>
      </w:r>
      <w:r w:rsidR="00E2216C">
        <w:rPr>
          <w:rFonts w:ascii="標楷體" w:eastAsia="標楷體" w:hAnsi="標楷體" w:hint="eastAsia"/>
          <w:sz w:val="44"/>
          <w:szCs w:val="44"/>
        </w:rPr>
        <w:t>3</w:t>
      </w:r>
      <w:r w:rsidRPr="00BD38DE">
        <w:rPr>
          <w:rFonts w:ascii="標楷體" w:eastAsia="標楷體" w:hAnsi="標楷體" w:hint="eastAsia"/>
          <w:sz w:val="44"/>
          <w:szCs w:val="44"/>
        </w:rPr>
        <w:t>年度</w:t>
      </w:r>
      <w:r w:rsidR="00BD38DE" w:rsidRPr="00BD38DE">
        <w:rPr>
          <w:rFonts w:ascii="標楷體" w:eastAsia="標楷體" w:hAnsi="標楷體" w:cs="Times New Roman" w:hint="eastAsia"/>
          <w:sz w:val="44"/>
          <w:szCs w:val="44"/>
        </w:rPr>
        <w:t>旅遊平安保險</w:t>
      </w:r>
      <w:r w:rsidRPr="00BD38DE">
        <w:rPr>
          <w:rFonts w:ascii="標楷體" w:eastAsia="標楷體" w:hAnsi="標楷體" w:hint="eastAsia"/>
          <w:sz w:val="44"/>
          <w:szCs w:val="44"/>
        </w:rPr>
        <w:t>投保費用一覽表</w:t>
      </w:r>
    </w:p>
    <w:p w:rsidR="0046632C" w:rsidRDefault="0046632C" w:rsidP="0046632C">
      <w:pPr>
        <w:jc w:val="center"/>
      </w:pP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985"/>
        <w:gridCol w:w="2410"/>
        <w:gridCol w:w="2325"/>
        <w:gridCol w:w="2353"/>
      </w:tblGrid>
      <w:tr w:rsidR="001F3D88" w:rsidTr="001F3D88">
        <w:trPr>
          <w:jc w:val="center"/>
        </w:trPr>
        <w:tc>
          <w:tcPr>
            <w:tcW w:w="1985" w:type="dxa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2410" w:type="dxa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sz w:val="26"/>
                <w:szCs w:val="26"/>
              </w:rPr>
              <w:t>100萬意外+3萬意外醫療實支實付</w:t>
            </w:r>
          </w:p>
        </w:tc>
        <w:tc>
          <w:tcPr>
            <w:tcW w:w="2325" w:type="dxa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sz w:val="26"/>
                <w:szCs w:val="26"/>
              </w:rPr>
              <w:t>100萬意外+5萬意外醫療實支實付</w:t>
            </w:r>
          </w:p>
        </w:tc>
        <w:tc>
          <w:tcPr>
            <w:tcW w:w="2353" w:type="dxa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100萬意外+10萬意外醫療實支實付</w:t>
            </w:r>
          </w:p>
        </w:tc>
      </w:tr>
      <w:tr w:rsidR="001F3D88" w:rsidTr="001F3D88">
        <w:trPr>
          <w:jc w:val="center"/>
        </w:trPr>
        <w:tc>
          <w:tcPr>
            <w:tcW w:w="1985" w:type="dxa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sz w:val="26"/>
                <w:szCs w:val="26"/>
              </w:rPr>
              <w:t>1~4人</w:t>
            </w:r>
          </w:p>
        </w:tc>
        <w:tc>
          <w:tcPr>
            <w:tcW w:w="2410" w:type="dxa"/>
            <w:vMerge w:val="restart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29</w:t>
            </w:r>
            <w:r w:rsidRPr="008A58F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元/人/天</w:t>
            </w:r>
          </w:p>
        </w:tc>
        <w:tc>
          <w:tcPr>
            <w:tcW w:w="2325" w:type="dxa"/>
            <w:vMerge w:val="restart"/>
            <w:vAlign w:val="center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31</w:t>
            </w:r>
            <w:r w:rsidRPr="008A58F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元/人/天</w:t>
            </w:r>
          </w:p>
        </w:tc>
        <w:tc>
          <w:tcPr>
            <w:tcW w:w="2353" w:type="dxa"/>
            <w:vMerge w:val="restart"/>
            <w:vAlign w:val="center"/>
          </w:tcPr>
          <w:p w:rsidR="001F3D88" w:rsidRPr="008A58FD" w:rsidRDefault="001F3D88" w:rsidP="001F3D8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33</w:t>
            </w:r>
            <w:r w:rsidRPr="008A58FD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元/人/天</w:t>
            </w:r>
          </w:p>
        </w:tc>
      </w:tr>
      <w:tr w:rsidR="001F3D88" w:rsidTr="001F3D88">
        <w:trPr>
          <w:jc w:val="center"/>
        </w:trPr>
        <w:tc>
          <w:tcPr>
            <w:tcW w:w="1985" w:type="dxa"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8A58FD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5人以上(含)</w:t>
            </w:r>
          </w:p>
        </w:tc>
        <w:tc>
          <w:tcPr>
            <w:tcW w:w="2410" w:type="dxa"/>
            <w:vMerge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325" w:type="dxa"/>
            <w:vMerge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353" w:type="dxa"/>
            <w:vMerge/>
          </w:tcPr>
          <w:p w:rsidR="001F3D88" w:rsidRPr="008A58FD" w:rsidRDefault="001F3D88" w:rsidP="008A58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</w:tr>
    </w:tbl>
    <w:p w:rsidR="00BD38DE" w:rsidRDefault="00BD38DE" w:rsidP="0046632C">
      <w:pPr>
        <w:jc w:val="center"/>
      </w:pPr>
    </w:p>
    <w:p w:rsidR="00BD38DE" w:rsidRPr="005F6B7C" w:rsidRDefault="007A3FDA" w:rsidP="001672BA">
      <w:pPr>
        <w:widowControl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sz w:val="28"/>
          <w:szCs w:val="28"/>
        </w:rPr>
        <w:t>說明：</w:t>
      </w:r>
    </w:p>
    <w:p w:rsidR="0084451A" w:rsidRPr="005F6B7C" w:rsidRDefault="0084451A" w:rsidP="003109B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sz w:val="28"/>
          <w:szCs w:val="28"/>
        </w:rPr>
        <w:t>親愛的教職同仁大家好:</w:t>
      </w:r>
    </w:p>
    <w:p w:rsidR="007A3FDA" w:rsidRPr="005F6B7C" w:rsidRDefault="0084451A" w:rsidP="003109B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sz w:val="28"/>
          <w:szCs w:val="28"/>
        </w:rPr>
        <w:t xml:space="preserve">    檢送1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1</w:t>
      </w:r>
      <w:r w:rsidR="00E2216C">
        <w:rPr>
          <w:rFonts w:ascii="標楷體" w:eastAsia="標楷體" w:hAnsi="標楷體" w:hint="eastAsia"/>
          <w:sz w:val="28"/>
          <w:szCs w:val="28"/>
        </w:rPr>
        <w:t>3</w:t>
      </w:r>
      <w:r w:rsidRPr="005F6B7C">
        <w:rPr>
          <w:rFonts w:ascii="標楷體" w:eastAsia="標楷體" w:hAnsi="標楷體" w:hint="eastAsia"/>
          <w:sz w:val="28"/>
          <w:szCs w:val="28"/>
        </w:rPr>
        <w:t>年度旅遊平安保險投保費用一覽表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一份，詳如附件所示；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本費率保費</w:t>
      </w:r>
      <w:r w:rsidR="00CE4B39" w:rsidRPr="005F6B7C">
        <w:rPr>
          <w:rFonts w:ascii="標楷體" w:eastAsia="標楷體" w:hAnsi="標楷體" w:hint="eastAsia"/>
          <w:sz w:val="28"/>
          <w:szCs w:val="28"/>
        </w:rPr>
        <w:t>係以一日活動計算</w:t>
      </w:r>
      <w:r w:rsidR="00F739E0" w:rsidRPr="00E2216C">
        <w:rPr>
          <w:rFonts w:ascii="標楷體" w:eastAsia="標楷體" w:hAnsi="標楷體" w:hint="eastAsia"/>
          <w:color w:val="0000FF"/>
          <w:sz w:val="28"/>
          <w:szCs w:val="28"/>
        </w:rPr>
        <w:t>(2日以上者，另行計費)</w:t>
      </w:r>
      <w:r w:rsidR="00CE4B39" w:rsidRPr="005F6B7C">
        <w:rPr>
          <w:rFonts w:ascii="標楷體" w:eastAsia="標楷體" w:hAnsi="標楷體" w:hint="eastAsia"/>
          <w:sz w:val="28"/>
          <w:szCs w:val="28"/>
        </w:rPr>
        <w:t>，且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適用日期為活動日期前</w:t>
      </w:r>
      <w:r w:rsidR="00014985" w:rsidRPr="005F6B7C">
        <w:rPr>
          <w:rFonts w:ascii="標楷體" w:eastAsia="標楷體" w:hAnsi="標楷體" w:hint="eastAsia"/>
          <w:sz w:val="28"/>
          <w:szCs w:val="28"/>
        </w:rPr>
        <w:t>五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日完成</w:t>
      </w:r>
      <w:r w:rsidR="003109BC">
        <w:rPr>
          <w:rFonts w:ascii="標楷體" w:eastAsia="標楷體" w:hAnsi="標楷體" w:hint="eastAsia"/>
          <w:sz w:val="28"/>
          <w:szCs w:val="28"/>
        </w:rPr>
        <w:t>一般</w:t>
      </w:r>
      <w:r w:rsidR="005F6B7C">
        <w:rPr>
          <w:rFonts w:ascii="標楷體" w:eastAsia="標楷體" w:hAnsi="標楷體" w:hint="eastAsia"/>
          <w:sz w:val="28"/>
          <w:szCs w:val="28"/>
        </w:rPr>
        <w:t>請購</w:t>
      </w:r>
      <w:r w:rsidR="003109BC">
        <w:rPr>
          <w:rFonts w:ascii="標楷體" w:eastAsia="標楷體" w:hAnsi="標楷體" w:hint="eastAsia"/>
          <w:sz w:val="28"/>
          <w:szCs w:val="28"/>
        </w:rPr>
        <w:t>申請</w:t>
      </w:r>
      <w:r w:rsidR="005B0A87">
        <w:rPr>
          <w:rFonts w:ascii="標楷體" w:eastAsia="標楷體" w:hAnsi="標楷體" w:hint="eastAsia"/>
          <w:sz w:val="28"/>
          <w:szCs w:val="28"/>
        </w:rPr>
        <w:t>並附本保險申請表</w:t>
      </w:r>
      <w:r w:rsidR="003109BC">
        <w:rPr>
          <w:rFonts w:ascii="標楷體" w:eastAsia="標楷體" w:hAnsi="標楷體" w:hint="eastAsia"/>
          <w:sz w:val="28"/>
          <w:szCs w:val="28"/>
        </w:rPr>
        <w:t>，</w:t>
      </w:r>
      <w:r w:rsidR="00696582">
        <w:rPr>
          <w:rFonts w:ascii="標楷體" w:eastAsia="標楷體" w:hAnsi="標楷體" w:hint="eastAsia"/>
          <w:sz w:val="28"/>
          <w:szCs w:val="28"/>
        </w:rPr>
        <w:t>統</w:t>
      </w:r>
      <w:r w:rsidR="003109BC">
        <w:rPr>
          <w:rFonts w:ascii="標楷體" w:eastAsia="標楷體" w:hAnsi="標楷體" w:hint="eastAsia"/>
          <w:sz w:val="28"/>
          <w:szCs w:val="28"/>
        </w:rPr>
        <w:t>由總務處完成送件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投保</w:t>
      </w:r>
      <w:r w:rsidR="00696582">
        <w:rPr>
          <w:rFonts w:ascii="標楷體" w:eastAsia="標楷體" w:hAnsi="標楷體" w:hint="eastAsia"/>
          <w:sz w:val="28"/>
          <w:szCs w:val="28"/>
        </w:rPr>
        <w:t>及後序憑證核銷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作業</w:t>
      </w:r>
      <w:bookmarkStart w:id="0" w:name="_GoBack"/>
      <w:r w:rsidR="00EC2C20">
        <w:rPr>
          <w:rFonts w:ascii="標楷體" w:eastAsia="標楷體" w:hAnsi="標楷體" w:hint="eastAsia"/>
          <w:sz w:val="28"/>
          <w:szCs w:val="28"/>
        </w:rPr>
        <w:t>(不含自行核銷者)</w:t>
      </w:r>
      <w:bookmarkEnd w:id="0"/>
      <w:r w:rsidR="007A3FDA" w:rsidRPr="005F6B7C">
        <w:rPr>
          <w:rFonts w:ascii="標楷體" w:eastAsia="標楷體" w:hAnsi="標楷體" w:hint="eastAsia"/>
          <w:sz w:val="28"/>
          <w:szCs w:val="28"/>
        </w:rPr>
        <w:t>，若因未依前項說明作業時間不足，則保費</w:t>
      </w:r>
      <w:r w:rsidR="00CE4B39" w:rsidRPr="005F6B7C">
        <w:rPr>
          <w:rFonts w:ascii="標楷體" w:eastAsia="標楷體" w:hAnsi="標楷體" w:hint="eastAsia"/>
          <w:sz w:val="28"/>
          <w:szCs w:val="28"/>
        </w:rPr>
        <w:t>需重新</w:t>
      </w:r>
      <w:r w:rsidR="007A3FDA" w:rsidRPr="005F6B7C">
        <w:rPr>
          <w:rFonts w:ascii="標楷體" w:eastAsia="標楷體" w:hAnsi="標楷體" w:hint="eastAsia"/>
          <w:sz w:val="28"/>
          <w:szCs w:val="28"/>
        </w:rPr>
        <w:t>另外計算</w:t>
      </w:r>
      <w:r w:rsidR="001672BA" w:rsidRPr="005F6B7C">
        <w:rPr>
          <w:rFonts w:ascii="新細明體" w:eastAsia="新細明體" w:hAnsi="新細明體" w:hint="eastAsia"/>
          <w:sz w:val="28"/>
          <w:szCs w:val="28"/>
        </w:rPr>
        <w:t>，</w:t>
      </w:r>
      <w:r w:rsidR="0065211D" w:rsidRPr="005F6B7C">
        <w:rPr>
          <w:rFonts w:ascii="標楷體" w:eastAsia="標楷體" w:hAnsi="標楷體" w:hint="eastAsia"/>
          <w:sz w:val="28"/>
          <w:szCs w:val="28"/>
        </w:rPr>
        <w:t>履約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承保有效</w:t>
      </w:r>
      <w:r w:rsidR="0065211D" w:rsidRPr="005F6B7C">
        <w:rPr>
          <w:rFonts w:ascii="標楷體" w:eastAsia="標楷體" w:hAnsi="標楷體" w:hint="eastAsia"/>
          <w:sz w:val="28"/>
          <w:szCs w:val="28"/>
        </w:rPr>
        <w:t>期限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自</w:t>
      </w:r>
      <w:r w:rsidR="007A3FDA" w:rsidRPr="00F739E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2216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A3FDA" w:rsidRPr="00F739E0">
        <w:rPr>
          <w:rFonts w:ascii="標楷體" w:eastAsia="標楷體" w:hAnsi="標楷體" w:hint="eastAsia"/>
          <w:color w:val="FF0000"/>
          <w:sz w:val="28"/>
          <w:szCs w:val="28"/>
        </w:rPr>
        <w:t>.0</w:t>
      </w:r>
      <w:r w:rsidR="00014985" w:rsidRPr="00F739E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7A3FDA" w:rsidRPr="00F739E0">
        <w:rPr>
          <w:rFonts w:ascii="標楷體" w:eastAsia="標楷體" w:hAnsi="標楷體" w:hint="eastAsia"/>
          <w:color w:val="FF0000"/>
          <w:sz w:val="28"/>
          <w:szCs w:val="28"/>
        </w:rPr>
        <w:t>.01</w:t>
      </w:r>
      <w:r w:rsidR="001672BA" w:rsidRPr="00F739E0">
        <w:rPr>
          <w:rFonts w:ascii="標楷體" w:eastAsia="標楷體" w:hAnsi="標楷體" w:hint="eastAsia"/>
          <w:color w:val="FF0000"/>
          <w:sz w:val="28"/>
          <w:szCs w:val="28"/>
        </w:rPr>
        <w:t>起</w:t>
      </w:r>
      <w:r w:rsidR="001672BA" w:rsidRPr="00F739E0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1672BA" w:rsidRPr="00F739E0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7A3FDA" w:rsidRPr="00F739E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2216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A3FDA" w:rsidRPr="00F739E0">
        <w:rPr>
          <w:rFonts w:ascii="標楷體" w:eastAsia="標楷體" w:hAnsi="標楷體" w:hint="eastAsia"/>
          <w:color w:val="FF0000"/>
          <w:sz w:val="28"/>
          <w:szCs w:val="28"/>
        </w:rPr>
        <w:t>.12.31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止</w:t>
      </w:r>
      <w:r w:rsidR="001672BA" w:rsidRPr="005F6B7C">
        <w:rPr>
          <w:rFonts w:ascii="新細明體" w:eastAsia="新細明體" w:hAnsi="新細明體" w:hint="eastAsia"/>
          <w:sz w:val="28"/>
          <w:szCs w:val="28"/>
        </w:rPr>
        <w:t>，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若有任何疑問之處</w:t>
      </w:r>
      <w:r w:rsidR="001672BA" w:rsidRPr="005F6B7C">
        <w:rPr>
          <w:rFonts w:ascii="新細明體" w:eastAsia="新細明體" w:hAnsi="新細明體" w:hint="eastAsia"/>
          <w:sz w:val="28"/>
          <w:szCs w:val="28"/>
        </w:rPr>
        <w:t>，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歡迎來電</w:t>
      </w:r>
      <w:r w:rsidR="00F739E0">
        <w:rPr>
          <w:rFonts w:ascii="標楷體" w:eastAsia="標楷體" w:hAnsi="標楷體" w:hint="eastAsia"/>
          <w:sz w:val="28"/>
          <w:szCs w:val="28"/>
        </w:rPr>
        <w:t>分機3200</w:t>
      </w:r>
      <w:r w:rsidR="001672BA" w:rsidRPr="005F6B7C">
        <w:rPr>
          <w:rFonts w:ascii="標楷體" w:eastAsia="標楷體" w:hAnsi="標楷體" w:hint="eastAsia"/>
          <w:sz w:val="28"/>
          <w:szCs w:val="28"/>
        </w:rPr>
        <w:t>洽詢!!</w:t>
      </w:r>
    </w:p>
    <w:p w:rsidR="001672BA" w:rsidRPr="005F6B7C" w:rsidRDefault="001672BA" w:rsidP="003109B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sz w:val="28"/>
          <w:szCs w:val="28"/>
        </w:rPr>
        <w:t xml:space="preserve">    敬祝</w:t>
      </w:r>
    </w:p>
    <w:p w:rsidR="001672BA" w:rsidRPr="005F6B7C" w:rsidRDefault="001672BA" w:rsidP="003109B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sz w:val="28"/>
          <w:szCs w:val="28"/>
        </w:rPr>
        <w:t xml:space="preserve">        教  安</w:t>
      </w:r>
    </w:p>
    <w:p w:rsidR="001672BA" w:rsidRPr="005F6B7C" w:rsidRDefault="00F739E0" w:rsidP="003109BC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5F6B7C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915CCA" wp14:editId="72A18BD2">
            <wp:simplePos x="0" y="0"/>
            <wp:positionH relativeFrom="column">
              <wp:posOffset>4822190</wp:posOffset>
            </wp:positionH>
            <wp:positionV relativeFrom="paragraph">
              <wp:posOffset>368935</wp:posOffset>
            </wp:positionV>
            <wp:extent cx="1543050" cy="1571625"/>
            <wp:effectExtent l="0" t="0" r="0" b="9525"/>
            <wp:wrapNone/>
            <wp:docPr id="1" name="圖片 1" descr="圓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圓戳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BA" w:rsidRPr="005F6B7C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總務處 敬上</w:t>
      </w:r>
    </w:p>
    <w:p w:rsidR="007A3FDA" w:rsidRPr="001672BA" w:rsidRDefault="007A3FDA">
      <w:pPr>
        <w:widowControl/>
        <w:rPr>
          <w:rFonts w:ascii="標楷體" w:eastAsia="標楷體" w:hAnsi="標楷體"/>
        </w:rPr>
      </w:pPr>
      <w:r w:rsidRPr="001672BA">
        <w:rPr>
          <w:rFonts w:ascii="標楷體" w:eastAsia="標楷體" w:hAnsi="標楷體"/>
        </w:rPr>
        <w:br w:type="page"/>
      </w:r>
    </w:p>
    <w:p w:rsidR="00BD38DE" w:rsidRPr="00BD38DE" w:rsidRDefault="00BD38DE" w:rsidP="00BD38DE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BD38DE">
        <w:rPr>
          <w:rFonts w:ascii="Times New Roman" w:eastAsia="新細明體" w:hAnsi="Times New Roman" w:cs="Times New Roman"/>
          <w:noProof/>
          <w:szCs w:val="24"/>
        </w:rPr>
        <w:lastRenderedPageBreak/>
        <w:drawing>
          <wp:inline distT="0" distB="0" distL="0" distR="0">
            <wp:extent cx="3568700" cy="647700"/>
            <wp:effectExtent l="0" t="0" r="0" b="0"/>
            <wp:docPr id="2" name="圖片 2" descr="育達科技大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育達科技大學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DE" w:rsidRPr="00BD38DE" w:rsidRDefault="00BD38DE" w:rsidP="00BD38DE">
      <w:pPr>
        <w:snapToGrid w:val="0"/>
        <w:spacing w:line="24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BD38DE">
        <w:rPr>
          <w:rFonts w:ascii="標楷體" w:eastAsia="標楷體" w:hAnsi="標楷體" w:cs="Times New Roman" w:hint="eastAsia"/>
          <w:sz w:val="36"/>
          <w:szCs w:val="36"/>
        </w:rPr>
        <w:t>旅遊平安保險申請表（限國內）</w:t>
      </w:r>
    </w:p>
    <w:p w:rsidR="00BD38DE" w:rsidRPr="000E231D" w:rsidRDefault="00BD38DE" w:rsidP="00BD38DE">
      <w:pPr>
        <w:snapToGrid w:val="0"/>
        <w:spacing w:line="240" w:lineRule="atLeast"/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BD38DE">
        <w:rPr>
          <w:rFonts w:ascii="標楷體" w:eastAsia="標楷體" w:hAnsi="標楷體" w:cs="Times New Roman" w:hint="eastAsia"/>
          <w:szCs w:val="24"/>
        </w:rPr>
        <w:t>系/班別: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675B0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01009F">
        <w:rPr>
          <w:rFonts w:ascii="標楷體" w:eastAsia="標楷體" w:hAnsi="標楷體" w:cs="Times New Roman"/>
          <w:szCs w:val="24"/>
        </w:rPr>
        <w:t>學號:</w:t>
      </w:r>
      <w:r w:rsidR="0001009F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A40790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01009F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="0001009F">
        <w:rPr>
          <w:rFonts w:ascii="標楷體" w:eastAsia="標楷體" w:hAnsi="標楷體" w:cs="Times New Roman"/>
          <w:szCs w:val="24"/>
        </w:rPr>
        <w:t>姓名:</w:t>
      </w:r>
      <w:r w:rsidR="00E675B0" w:rsidRPr="00E2216C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EC17F4" w:rsidRPr="00E2216C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2216C" w:rsidRPr="00E2216C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01009F">
        <w:rPr>
          <w:rFonts w:ascii="標楷體" w:eastAsia="標楷體" w:hAnsi="標楷體" w:cs="Times New Roman"/>
          <w:szCs w:val="24"/>
        </w:rPr>
        <w:t>聯絡電話：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="00EC17F4">
        <w:rPr>
          <w:rFonts w:ascii="標楷體" w:eastAsia="標楷體" w:hAnsi="標楷體" w:cs="Times New Roman" w:hint="eastAsia"/>
          <w:szCs w:val="24"/>
        </w:rPr>
        <w:t xml:space="preserve"> </w:t>
      </w:r>
      <w:r w:rsidR="0001009F">
        <w:rPr>
          <w:rFonts w:ascii="標楷體" w:eastAsia="標楷體" w:hAnsi="標楷體" w:cs="Times New Roman"/>
          <w:b/>
          <w:color w:val="FF0000"/>
          <w:szCs w:val="24"/>
        </w:rPr>
        <w:t>旅遊地點：</w:t>
      </w:r>
      <w:r w:rsidR="00E675B0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r w:rsidR="00EC17F4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 xml:space="preserve">   </w:t>
      </w:r>
      <w:r w:rsidR="00E675B0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 xml:space="preserve">      </w:t>
      </w:r>
      <w:r w:rsidR="00EC17F4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 xml:space="preserve">   </w:t>
      </w:r>
    </w:p>
    <w:p w:rsidR="00BD38DE" w:rsidRPr="00B53315" w:rsidRDefault="00BD38DE" w:rsidP="00BD38DE">
      <w:pPr>
        <w:tabs>
          <w:tab w:val="left" w:pos="8250"/>
        </w:tabs>
        <w:snapToGrid w:val="0"/>
        <w:spacing w:line="240" w:lineRule="atLeast"/>
        <w:ind w:left="1092" w:hangingChars="455" w:hanging="1092"/>
        <w:rPr>
          <w:rFonts w:ascii="標楷體" w:eastAsia="標楷體" w:hAnsi="標楷體" w:cs="Times New Roman"/>
          <w:color w:val="0000FF"/>
          <w:szCs w:val="24"/>
        </w:rPr>
      </w:pPr>
      <w:r w:rsidRPr="00BD38DE">
        <w:rPr>
          <w:rFonts w:ascii="標楷體" w:eastAsia="標楷體" w:hAnsi="標楷體" w:cs="Times New Roman" w:hint="eastAsia"/>
          <w:szCs w:val="24"/>
        </w:rPr>
        <w:t>保險期間:自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F739E0">
        <w:rPr>
          <w:rFonts w:ascii="標楷體" w:eastAsia="標楷體" w:hAnsi="標楷體" w:cs="Times New Roman" w:hint="eastAsia"/>
          <w:szCs w:val="24"/>
          <w:u w:val="single"/>
        </w:rPr>
        <w:t>11</w:t>
      </w:r>
      <w:r w:rsidR="00E2216C">
        <w:rPr>
          <w:rFonts w:ascii="標楷體" w:eastAsia="標楷體" w:hAnsi="標楷體" w:cs="Times New Roman" w:hint="eastAsia"/>
          <w:szCs w:val="24"/>
          <w:u w:val="single"/>
        </w:rPr>
        <w:t>3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</w:rPr>
        <w:t>年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675B0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</w:rPr>
        <w:t>月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675B0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BD38DE">
        <w:rPr>
          <w:rFonts w:ascii="標楷體" w:eastAsia="標楷體" w:hAnsi="標楷體" w:cs="Times New Roman" w:hint="eastAsia"/>
          <w:szCs w:val="24"/>
        </w:rPr>
        <w:t>日起共</w:t>
      </w:r>
      <w:r w:rsidR="00EC17F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675B0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D38DE">
        <w:rPr>
          <w:rFonts w:ascii="標楷體" w:eastAsia="標楷體" w:hAnsi="標楷體" w:cs="Times New Roman" w:hint="eastAsia"/>
          <w:szCs w:val="24"/>
        </w:rPr>
        <w:t>天，</w:t>
      </w:r>
      <w:r w:rsidRPr="00B53315">
        <w:rPr>
          <w:rFonts w:ascii="標楷體" w:eastAsia="標楷體" w:hAnsi="標楷體" w:cs="Times New Roman" w:hint="eastAsia"/>
          <w:color w:val="0000FF"/>
          <w:szCs w:val="24"/>
        </w:rPr>
        <w:t>投保保額:</w:t>
      </w:r>
      <w:r w:rsidRPr="00B53315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="008D0B7F" w:rsidRPr="00B53315">
        <w:rPr>
          <w:rFonts w:ascii="標楷體" w:eastAsia="標楷體" w:hAnsi="標楷體" w:cs="Times New Roman"/>
          <w:color w:val="0000FF"/>
          <w:szCs w:val="24"/>
          <w:u w:val="single"/>
        </w:rPr>
        <w:t>100</w:t>
      </w:r>
      <w:r w:rsidRPr="00B53315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B53315">
        <w:rPr>
          <w:rFonts w:ascii="標楷體" w:eastAsia="標楷體" w:hAnsi="標楷體" w:cs="Times New Roman" w:hint="eastAsia"/>
          <w:color w:val="0000FF"/>
          <w:szCs w:val="24"/>
        </w:rPr>
        <w:t>萬意外+</w:t>
      </w:r>
      <w:r w:rsidRPr="00B53315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="008D0B7F" w:rsidRPr="00B53315">
        <w:rPr>
          <w:rFonts w:ascii="標楷體" w:eastAsia="標楷體" w:hAnsi="標楷體" w:cs="Times New Roman"/>
          <w:color w:val="0000FF"/>
          <w:szCs w:val="24"/>
          <w:u w:val="single"/>
        </w:rPr>
        <w:t>10</w:t>
      </w:r>
      <w:r w:rsidRPr="00B53315">
        <w:rPr>
          <w:rFonts w:ascii="標楷體" w:eastAsia="標楷體" w:hAnsi="標楷體" w:cs="Times New Roman" w:hint="eastAsia"/>
          <w:color w:val="0000FF"/>
          <w:szCs w:val="24"/>
        </w:rPr>
        <w:t>萬意外醫療</w:t>
      </w:r>
    </w:p>
    <w:p w:rsidR="00BD38DE" w:rsidRPr="00BD38DE" w:rsidRDefault="00BD38DE" w:rsidP="00BD38DE">
      <w:pPr>
        <w:tabs>
          <w:tab w:val="left" w:pos="8250"/>
        </w:tabs>
        <w:snapToGrid w:val="0"/>
        <w:spacing w:line="240" w:lineRule="atLeast"/>
        <w:rPr>
          <w:rFonts w:ascii="標楷體" w:eastAsia="標楷體" w:hAnsi="標楷體" w:cs="Times New Roman"/>
          <w:spacing w:val="-20"/>
          <w:szCs w:val="24"/>
        </w:rPr>
      </w:pPr>
      <w:r w:rsidRPr="003109BC">
        <w:rPr>
          <w:rFonts w:ascii="標楷體" w:eastAsia="標楷體" w:hAnsi="標楷體" w:cs="Times New Roman" w:hint="eastAsia"/>
          <w:color w:val="000000" w:themeColor="text1"/>
          <w:spacing w:val="-20"/>
          <w:szCs w:val="24"/>
        </w:rPr>
        <w:t>每人保費:</w:t>
      </w:r>
      <w:r w:rsidRPr="00BD38DE">
        <w:rPr>
          <w:rFonts w:ascii="標楷體" w:eastAsia="標楷體" w:hAnsi="標楷體" w:cs="Times New Roman" w:hint="eastAsia"/>
          <w:spacing w:val="-20"/>
          <w:szCs w:val="24"/>
          <w:u w:val="single"/>
        </w:rPr>
        <w:t xml:space="preserve"> 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</w:t>
      </w:r>
      <w:r w:rsidR="008A58FD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>3</w:t>
      </w:r>
      <w:r w:rsidR="001F3D88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>3</w:t>
      </w:r>
      <w:r w:rsidR="00EB5380">
        <w:rPr>
          <w:rFonts w:ascii="標楷體" w:eastAsia="標楷體" w:hAnsi="標楷體" w:cs="Times New Roman"/>
          <w:color w:val="FF0000"/>
          <w:spacing w:val="-20"/>
          <w:szCs w:val="24"/>
          <w:u w:val="single"/>
        </w:rPr>
        <w:t xml:space="preserve"> 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</w:t>
      </w:r>
      <w:r w:rsidRPr="00BD38DE">
        <w:rPr>
          <w:rFonts w:ascii="標楷體" w:eastAsia="標楷體" w:hAnsi="標楷體" w:cs="Times New Roman" w:hint="eastAsia"/>
          <w:spacing w:val="-20"/>
          <w:szCs w:val="24"/>
        </w:rPr>
        <w:t>元 × 總人數: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</w:t>
      </w:r>
      <w:r w:rsidR="00E675B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  </w:t>
      </w:r>
      <w:r w:rsidRPr="00BD38DE">
        <w:rPr>
          <w:rFonts w:ascii="標楷體" w:eastAsia="標楷體" w:hAnsi="標楷體" w:cs="Times New Roman" w:hint="eastAsia"/>
          <w:spacing w:val="-20"/>
          <w:szCs w:val="24"/>
        </w:rPr>
        <w:t>人 ＝ 總保費: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 </w:t>
      </w:r>
      <w:r w:rsidR="00E675B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</w:t>
      </w:r>
      <w:r w:rsidR="00EC17F4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</w:t>
      </w:r>
      <w:r w:rsidRPr="00FA2B20">
        <w:rPr>
          <w:rFonts w:ascii="標楷體" w:eastAsia="標楷體" w:hAnsi="標楷體" w:cs="Times New Roman" w:hint="eastAsia"/>
          <w:color w:val="FF0000"/>
          <w:spacing w:val="-20"/>
          <w:szCs w:val="24"/>
          <w:u w:val="single"/>
        </w:rPr>
        <w:t xml:space="preserve">   </w:t>
      </w:r>
      <w:r w:rsidRPr="00BD38DE">
        <w:rPr>
          <w:rFonts w:ascii="標楷體" w:eastAsia="標楷體" w:hAnsi="標楷體" w:cs="Times New Roman" w:hint="eastAsia"/>
          <w:spacing w:val="-20"/>
          <w:szCs w:val="24"/>
        </w:rPr>
        <w:t>元。</w:t>
      </w:r>
    </w:p>
    <w:p w:rsidR="00BD38DE" w:rsidRPr="00352C95" w:rsidRDefault="00BD38DE" w:rsidP="00BD38DE">
      <w:pPr>
        <w:snapToGrid w:val="0"/>
        <w:spacing w:line="240" w:lineRule="atLeast"/>
        <w:ind w:left="1201" w:hangingChars="600" w:hanging="1201"/>
        <w:rPr>
          <w:rFonts w:ascii="標楷體" w:eastAsia="標楷體" w:hAnsi="標楷體" w:cs="Times New Roman"/>
          <w:b/>
          <w:color w:val="FF0000"/>
          <w:spacing w:val="-20"/>
          <w:szCs w:val="24"/>
        </w:rPr>
      </w:pPr>
      <w:r w:rsidRPr="00BD38DE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注意事項：</w:t>
      </w:r>
      <w:r w:rsidR="00AA2A9C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外籍人士與</w:t>
      </w:r>
      <w:r w:rsidR="000E231D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外籍生</w:t>
      </w:r>
      <w:r w:rsidR="00D1478E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請註明並</w:t>
      </w:r>
      <w:r w:rsidR="000E231D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務必</w:t>
      </w:r>
      <w:r w:rsidR="00D1478E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檢附居留證資料</w:t>
      </w:r>
    </w:p>
    <w:p w:rsidR="00BD38DE" w:rsidRPr="00BD38DE" w:rsidRDefault="00533BCC" w:rsidP="00776DFE">
      <w:pPr>
        <w:snapToGrid w:val="0"/>
        <w:spacing w:line="240" w:lineRule="atLeast"/>
        <w:ind w:left="2" w:hanging="2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辦理</w:t>
      </w:r>
      <w:r w:rsidR="00BD38DE" w:rsidRPr="00BD38DE">
        <w:rPr>
          <w:rFonts w:ascii="標楷體" w:eastAsia="標楷體" w:hAnsi="Times New Roman" w:cs="Times New Roman" w:hint="eastAsia"/>
          <w:szCs w:val="24"/>
        </w:rPr>
        <w:t>投保</w:t>
      </w:r>
      <w:r>
        <w:rPr>
          <w:rFonts w:ascii="標楷體" w:eastAsia="標楷體" w:hAnsi="Times New Roman" w:cs="Times New Roman" w:hint="eastAsia"/>
          <w:szCs w:val="24"/>
        </w:rPr>
        <w:t>作業前</w:t>
      </w:r>
      <w:r w:rsidRPr="00533BCC">
        <w:rPr>
          <w:rFonts w:ascii="標楷體" w:eastAsia="標楷體" w:hAnsi="Times New Roman" w:cs="Times New Roman" w:hint="eastAsia"/>
          <w:szCs w:val="24"/>
        </w:rPr>
        <w:t>確認保險名單</w:t>
      </w:r>
      <w:r w:rsidR="00352C95">
        <w:rPr>
          <w:rFonts w:ascii="標楷體" w:eastAsia="標楷體" w:hAnsi="Times New Roman" w:cs="Times New Roman" w:hint="eastAsia"/>
          <w:szCs w:val="24"/>
        </w:rPr>
        <w:t>填寫完本申請表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Times New Roman" w:cs="Times New Roman" w:hint="eastAsia"/>
          <w:szCs w:val="24"/>
        </w:rPr>
        <w:t>並請務必於活動</w:t>
      </w:r>
      <w:r w:rsidR="003109BC">
        <w:rPr>
          <w:rFonts w:ascii="標楷體" w:eastAsia="標楷體" w:hAnsi="Times New Roman" w:cs="Times New Roman" w:hint="eastAsia"/>
          <w:szCs w:val="24"/>
        </w:rPr>
        <w:t>五</w:t>
      </w:r>
      <w:r>
        <w:rPr>
          <w:rFonts w:ascii="標楷體" w:eastAsia="標楷體" w:hAnsi="Times New Roman" w:cs="Times New Roman" w:hint="eastAsia"/>
          <w:szCs w:val="24"/>
        </w:rPr>
        <w:t>日</w:t>
      </w:r>
      <w:r w:rsidR="00352C95">
        <w:rPr>
          <w:rFonts w:ascii="標楷體" w:eastAsia="標楷體" w:hAnsi="Times New Roman" w:cs="Times New Roman" w:hint="eastAsia"/>
          <w:szCs w:val="24"/>
        </w:rPr>
        <w:t>前</w:t>
      </w:r>
      <w:r>
        <w:rPr>
          <w:rFonts w:ascii="標楷體" w:eastAsia="標楷體" w:hAnsi="Times New Roman" w:cs="Times New Roman" w:hint="eastAsia"/>
          <w:szCs w:val="24"/>
        </w:rPr>
        <w:t>(不含例假日)</w:t>
      </w:r>
      <w:r w:rsidR="003109BC">
        <w:rPr>
          <w:rFonts w:ascii="標楷體" w:eastAsia="標楷體" w:hAnsi="Times New Roman" w:cs="Times New Roman" w:hint="eastAsia"/>
          <w:szCs w:val="24"/>
        </w:rPr>
        <w:t>完成</w:t>
      </w:r>
      <w:r w:rsidR="003109BC" w:rsidRPr="003109BC">
        <w:rPr>
          <w:rFonts w:ascii="標楷體" w:eastAsia="標楷體" w:hAnsi="Times New Roman" w:cs="Times New Roman" w:hint="eastAsia"/>
          <w:b/>
          <w:color w:val="FF0000"/>
          <w:szCs w:val="24"/>
        </w:rPr>
        <w:t>一般請購申請</w:t>
      </w:r>
      <w:r w:rsidR="005B0A87">
        <w:rPr>
          <w:rFonts w:ascii="標楷體" w:eastAsia="標楷體" w:hAnsi="Times New Roman" w:cs="Times New Roman" w:hint="eastAsia"/>
          <w:b/>
          <w:color w:val="FF0000"/>
          <w:szCs w:val="24"/>
        </w:rPr>
        <w:t>並附本申請表</w:t>
      </w:r>
      <w:r w:rsidR="003109BC">
        <w:rPr>
          <w:rFonts w:ascii="標楷體" w:eastAsia="標楷體" w:hAnsi="Times New Roman" w:cs="Times New Roman" w:hint="eastAsia"/>
          <w:szCs w:val="24"/>
        </w:rPr>
        <w:t>且</w:t>
      </w:r>
      <w:r>
        <w:rPr>
          <w:rFonts w:ascii="標楷體" w:eastAsia="標楷體" w:hAnsi="Times New Roman" w:cs="Times New Roman" w:hint="eastAsia"/>
          <w:szCs w:val="24"/>
        </w:rPr>
        <w:t>將本</w:t>
      </w:r>
      <w:r w:rsidR="00352C95">
        <w:rPr>
          <w:rFonts w:ascii="標楷體" w:eastAsia="標楷體" w:hAnsi="Times New Roman" w:cs="Times New Roman" w:hint="eastAsia"/>
          <w:szCs w:val="24"/>
        </w:rPr>
        <w:t>申請表親送總務處事務組辦理</w:t>
      </w:r>
      <w:r w:rsidR="003109BC">
        <w:rPr>
          <w:rFonts w:ascii="標楷體" w:eastAsia="標楷體" w:hAnsi="Times New Roman" w:cs="Times New Roman" w:hint="eastAsia"/>
          <w:szCs w:val="24"/>
        </w:rPr>
        <w:t>送件</w:t>
      </w:r>
      <w:r w:rsidR="00352C95">
        <w:rPr>
          <w:rFonts w:ascii="標楷體" w:eastAsia="標楷體" w:hAnsi="Times New Roman" w:cs="Times New Roman" w:hint="eastAsia"/>
          <w:szCs w:val="24"/>
        </w:rPr>
        <w:t>投保作業(</w:t>
      </w:r>
      <w:r w:rsidR="00352C95" w:rsidRPr="00FB278C">
        <w:rPr>
          <w:rFonts w:ascii="標楷體" w:eastAsia="標楷體" w:hAnsi="Times New Roman" w:cs="Times New Roman" w:hint="eastAsia"/>
          <w:b/>
          <w:color w:val="FF0000"/>
          <w:szCs w:val="24"/>
        </w:rPr>
        <w:t>含</w:t>
      </w:r>
      <w:r w:rsidR="00352C95" w:rsidRPr="00EB6FE3">
        <w:rPr>
          <w:rFonts w:ascii="標楷體" w:eastAsia="標楷體" w:hAnsi="Times New Roman" w:cs="Times New Roman" w:hint="eastAsia"/>
          <w:b/>
          <w:color w:val="FF0000"/>
          <w:szCs w:val="24"/>
        </w:rPr>
        <w:t>電子檔案</w:t>
      </w:r>
      <w:r w:rsidR="000E231D" w:rsidRPr="00EB6FE3">
        <w:rPr>
          <w:rFonts w:ascii="標楷體" w:eastAsia="標楷體" w:hAnsi="Times New Roman" w:cs="Times New Roman" w:hint="eastAsia"/>
          <w:b/>
          <w:color w:val="FF0000"/>
          <w:szCs w:val="24"/>
        </w:rPr>
        <w:t>檔名為日期+系別+</w:t>
      </w:r>
      <w:r w:rsidR="00E2216C">
        <w:rPr>
          <w:rFonts w:ascii="標楷體" w:eastAsia="標楷體" w:hAnsi="Times New Roman" w:cs="Times New Roman" w:hint="eastAsia"/>
          <w:b/>
          <w:color w:val="FF0000"/>
          <w:szCs w:val="24"/>
        </w:rPr>
        <w:t>姓名+</w:t>
      </w:r>
      <w:r w:rsidR="000E231D" w:rsidRPr="00EB6FE3">
        <w:rPr>
          <w:rFonts w:ascii="標楷體" w:eastAsia="標楷體" w:hAnsi="Times New Roman" w:cs="Times New Roman" w:hint="eastAsia"/>
          <w:b/>
          <w:color w:val="FF0000"/>
          <w:szCs w:val="24"/>
        </w:rPr>
        <w:t>活動名稱</w:t>
      </w:r>
      <w:r w:rsidR="00E2216C">
        <w:rPr>
          <w:rFonts w:ascii="標楷體" w:eastAsia="標楷體" w:hAnsi="Times New Roman" w:cs="Times New Roman" w:hint="eastAsia"/>
          <w:b/>
          <w:color w:val="FF0000"/>
          <w:szCs w:val="24"/>
        </w:rPr>
        <w:t>(人數+保費)</w:t>
      </w:r>
      <w:r w:rsidR="00352C95">
        <w:rPr>
          <w:rFonts w:ascii="標楷體" w:eastAsia="標楷體" w:hAnsi="Times New Roman" w:cs="Times New Roman" w:hint="eastAsia"/>
          <w:szCs w:val="24"/>
        </w:rPr>
        <w:t>寄送</w:t>
      </w:r>
      <w:r w:rsidR="00352C95" w:rsidRPr="00352C95">
        <w:rPr>
          <w:rFonts w:ascii="標楷體" w:eastAsia="標楷體" w:hAnsi="Times New Roman" w:cs="Times New Roman"/>
          <w:szCs w:val="24"/>
        </w:rPr>
        <w:t>kennyfu@ydu.edu.tw</w:t>
      </w:r>
      <w:r w:rsidR="00352C95">
        <w:rPr>
          <w:rFonts w:ascii="標楷體" w:eastAsia="標楷體" w:hAnsi="Times New Roman" w:cs="Times New Roman" w:hint="eastAsia"/>
          <w:szCs w:val="24"/>
        </w:rPr>
        <w:t>)</w:t>
      </w:r>
      <w:r w:rsidR="00BD38DE" w:rsidRPr="00BD38DE">
        <w:rPr>
          <w:rFonts w:ascii="標楷體" w:eastAsia="標楷體" w:hAnsi="Times New Roman" w:cs="Times New Roman" w:hint="eastAsia"/>
          <w:szCs w:val="24"/>
        </w:rPr>
        <w:t xml:space="preserve">，投保後恕無法變更名單；投保應備文件如下：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BD38DE" w:rsidRPr="00BD38DE">
        <w:rPr>
          <w:rFonts w:ascii="標楷體" w:eastAsia="標楷體" w:hAnsi="標楷體" w:cs="Times New Roman" w:hint="eastAsia"/>
          <w:szCs w:val="24"/>
        </w:rPr>
        <w:t>▓</w:t>
      </w:r>
      <w:r w:rsidR="00BD38DE" w:rsidRPr="00BD38DE">
        <w:rPr>
          <w:rFonts w:ascii="標楷體" w:eastAsia="標楷體" w:hAnsi="Times New Roman" w:cs="Times New Roman" w:hint="eastAsia"/>
          <w:szCs w:val="24"/>
        </w:rPr>
        <w:t>旅遊平安險申請單。</w:t>
      </w:r>
      <w:r w:rsidR="00451D79">
        <w:rPr>
          <w:rFonts w:ascii="標楷體" w:eastAsia="標楷體" w:hAnsi="標楷體" w:cs="Times New Roman" w:hint="eastAsia"/>
          <w:szCs w:val="24"/>
        </w:rPr>
        <w:t>█</w:t>
      </w:r>
      <w:r w:rsidR="00451D79">
        <w:rPr>
          <w:rFonts w:ascii="標楷體" w:eastAsia="標楷體" w:hAnsi="標楷體" w:cs="Times New Roman" w:hint="eastAsia"/>
          <w:b/>
          <w:color w:val="FF0000"/>
          <w:spacing w:val="-20"/>
          <w:szCs w:val="24"/>
        </w:rPr>
        <w:t>外籍人士與外籍生居留證資料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708"/>
        <w:gridCol w:w="1276"/>
        <w:gridCol w:w="1496"/>
        <w:gridCol w:w="720"/>
        <w:gridCol w:w="1221"/>
        <w:gridCol w:w="674"/>
        <w:gridCol w:w="1276"/>
        <w:gridCol w:w="1689"/>
      </w:tblGrid>
      <w:tr w:rsidR="00BD38DE" w:rsidRPr="00BD38DE" w:rsidTr="005A2DCA">
        <w:trPr>
          <w:trHeight w:val="679"/>
          <w:jc w:val="center"/>
        </w:trPr>
        <w:tc>
          <w:tcPr>
            <w:tcW w:w="720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200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性</w:t>
            </w:r>
            <w:r w:rsidRPr="00BD38DE">
              <w:rPr>
                <w:rFonts w:ascii="標楷體" w:eastAsia="標楷體" w:hAnsi="標楷體" w:cs="Times New Roman"/>
                <w:szCs w:val="24"/>
              </w:rPr>
              <w:t>別</w:t>
            </w:r>
          </w:p>
        </w:tc>
        <w:tc>
          <w:tcPr>
            <w:tcW w:w="1276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221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74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性</w:t>
            </w:r>
            <w:r w:rsidRPr="00BD38DE">
              <w:rPr>
                <w:rFonts w:ascii="標楷體" w:eastAsia="標楷體" w:hAnsi="標楷體" w:cs="Times New Roman"/>
                <w:szCs w:val="24"/>
              </w:rPr>
              <w:t>別</w:t>
            </w:r>
          </w:p>
        </w:tc>
        <w:tc>
          <w:tcPr>
            <w:tcW w:w="1276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689" w:type="dxa"/>
            <w:vAlign w:val="center"/>
          </w:tcPr>
          <w:p w:rsidR="00BD38DE" w:rsidRPr="00BD38DE" w:rsidRDefault="00BD38DE" w:rsidP="004475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</w:tc>
      </w:tr>
      <w:tr w:rsidR="00C418A9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C418A9" w:rsidRPr="00BD38DE" w:rsidRDefault="00C418A9" w:rsidP="000100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18A9" w:rsidRPr="00514D9E" w:rsidRDefault="00C418A9" w:rsidP="00514D9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C418A9" w:rsidRPr="00BD38D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221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8A9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C418A9" w:rsidRPr="00BD38DE" w:rsidRDefault="00C418A9" w:rsidP="000100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</w:tc>
        <w:tc>
          <w:tcPr>
            <w:tcW w:w="1200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18A9" w:rsidRPr="00514D9E" w:rsidRDefault="00C418A9" w:rsidP="00514D9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C418A9" w:rsidRPr="00BD38D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221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8A9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C418A9" w:rsidRPr="00BD38DE" w:rsidRDefault="00C418A9" w:rsidP="000100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</w:tc>
        <w:tc>
          <w:tcPr>
            <w:tcW w:w="1200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C418A9" w:rsidRPr="00514D9E" w:rsidRDefault="00C418A9" w:rsidP="00514D9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C418A9" w:rsidRPr="00514D9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C418A9" w:rsidRPr="00BD38D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221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8A9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C418A9" w:rsidRPr="00BD38DE" w:rsidRDefault="00C418A9" w:rsidP="000100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4.</w:t>
            </w:r>
          </w:p>
        </w:tc>
        <w:tc>
          <w:tcPr>
            <w:tcW w:w="1200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C418A9" w:rsidRPr="00514D9E" w:rsidRDefault="00C418A9" w:rsidP="0094168D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C418A9" w:rsidRPr="00BD38DE" w:rsidRDefault="00C418A9" w:rsidP="00514D9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221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C418A9" w:rsidRPr="00514D9E" w:rsidRDefault="00C418A9" w:rsidP="009416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5.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221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6C503C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6.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221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7.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221" w:type="dxa"/>
            <w:vAlign w:val="center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221" w:type="dxa"/>
            <w:vAlign w:val="center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221" w:type="dxa"/>
            <w:vAlign w:val="center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221" w:type="dxa"/>
            <w:vAlign w:val="center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221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221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221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221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05EEE" w:rsidRPr="00BD38DE" w:rsidTr="000828F2">
        <w:trPr>
          <w:trHeight w:val="679"/>
          <w:jc w:val="center"/>
        </w:trPr>
        <w:tc>
          <w:tcPr>
            <w:tcW w:w="720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8D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200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right w:val="thinThickSmallGap" w:sz="24" w:space="0" w:color="auto"/>
            </w:tcBorders>
            <w:vAlign w:val="bottom"/>
          </w:tcPr>
          <w:p w:rsidR="00205EEE" w:rsidRPr="00514D9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05EEE" w:rsidRPr="00BD38DE" w:rsidRDefault="00205EEE" w:rsidP="00205EE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6DFE" w:rsidRPr="00776DFE" w:rsidRDefault="00D1478E" w:rsidP="00776DFE">
      <w:pPr>
        <w:jc w:val="center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【</w:t>
      </w:r>
      <w:r w:rsidRPr="00D1478E">
        <w:rPr>
          <w:rFonts w:hint="eastAsia"/>
          <w:b/>
          <w:color w:val="FF0000"/>
        </w:rPr>
        <w:t>外籍生檢附居留證資料</w:t>
      </w:r>
      <w:r>
        <w:rPr>
          <w:rFonts w:asciiTheme="minorEastAsia" w:hAnsiTheme="minorEastAsia" w:hint="eastAsia"/>
          <w:b/>
          <w:color w:val="FF0000"/>
        </w:rPr>
        <w:t>】</w:t>
      </w:r>
    </w:p>
    <w:sectPr w:rsidR="00776DFE" w:rsidRPr="00776DFE" w:rsidSect="00533BCC">
      <w:pgSz w:w="11906" w:h="16838"/>
      <w:pgMar w:top="567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E8" w:rsidRDefault="00BC31E8" w:rsidP="00AB3E4D">
      <w:r>
        <w:separator/>
      </w:r>
    </w:p>
  </w:endnote>
  <w:endnote w:type="continuationSeparator" w:id="0">
    <w:p w:rsidR="00BC31E8" w:rsidRDefault="00BC31E8" w:rsidP="00A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E8" w:rsidRDefault="00BC31E8" w:rsidP="00AB3E4D">
      <w:r>
        <w:separator/>
      </w:r>
    </w:p>
  </w:footnote>
  <w:footnote w:type="continuationSeparator" w:id="0">
    <w:p w:rsidR="00BC31E8" w:rsidRDefault="00BC31E8" w:rsidP="00AB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F74"/>
    <w:multiLevelType w:val="hybridMultilevel"/>
    <w:tmpl w:val="E6B4046A"/>
    <w:lvl w:ilvl="0" w:tplc="DFAC5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C"/>
    <w:rsid w:val="0001009F"/>
    <w:rsid w:val="00014985"/>
    <w:rsid w:val="00024AC4"/>
    <w:rsid w:val="00027CB6"/>
    <w:rsid w:val="000518DA"/>
    <w:rsid w:val="000C4C26"/>
    <w:rsid w:val="000E231D"/>
    <w:rsid w:val="00132E3A"/>
    <w:rsid w:val="0015070D"/>
    <w:rsid w:val="00166631"/>
    <w:rsid w:val="001672BA"/>
    <w:rsid w:val="001A6895"/>
    <w:rsid w:val="001F3D88"/>
    <w:rsid w:val="00205EEE"/>
    <w:rsid w:val="002237AD"/>
    <w:rsid w:val="00246432"/>
    <w:rsid w:val="002A7AAA"/>
    <w:rsid w:val="002B4B42"/>
    <w:rsid w:val="002F0EE3"/>
    <w:rsid w:val="003109BC"/>
    <w:rsid w:val="00317FD0"/>
    <w:rsid w:val="0034168B"/>
    <w:rsid w:val="00352C95"/>
    <w:rsid w:val="0037286B"/>
    <w:rsid w:val="003A652B"/>
    <w:rsid w:val="00416945"/>
    <w:rsid w:val="00424BF6"/>
    <w:rsid w:val="00425C6F"/>
    <w:rsid w:val="00442B92"/>
    <w:rsid w:val="004475F2"/>
    <w:rsid w:val="00447D54"/>
    <w:rsid w:val="00451D79"/>
    <w:rsid w:val="0046632C"/>
    <w:rsid w:val="00514D9E"/>
    <w:rsid w:val="00533BCC"/>
    <w:rsid w:val="00546FFC"/>
    <w:rsid w:val="005B0A87"/>
    <w:rsid w:val="005F6B7C"/>
    <w:rsid w:val="0065211D"/>
    <w:rsid w:val="006957E2"/>
    <w:rsid w:val="00696582"/>
    <w:rsid w:val="006B6BF0"/>
    <w:rsid w:val="006C49DC"/>
    <w:rsid w:val="0077508F"/>
    <w:rsid w:val="00776DFE"/>
    <w:rsid w:val="007A3FDA"/>
    <w:rsid w:val="007D28EE"/>
    <w:rsid w:val="007F6A38"/>
    <w:rsid w:val="007F7125"/>
    <w:rsid w:val="0084451A"/>
    <w:rsid w:val="008A58FD"/>
    <w:rsid w:val="008D0B7F"/>
    <w:rsid w:val="00973A23"/>
    <w:rsid w:val="009B57DE"/>
    <w:rsid w:val="009E5B74"/>
    <w:rsid w:val="009E6AEF"/>
    <w:rsid w:val="009E6B59"/>
    <w:rsid w:val="00A40790"/>
    <w:rsid w:val="00AA2A9C"/>
    <w:rsid w:val="00AB03EC"/>
    <w:rsid w:val="00AB3E4D"/>
    <w:rsid w:val="00AC4796"/>
    <w:rsid w:val="00AC5689"/>
    <w:rsid w:val="00B2144F"/>
    <w:rsid w:val="00B53315"/>
    <w:rsid w:val="00B72388"/>
    <w:rsid w:val="00B778FC"/>
    <w:rsid w:val="00BA34D5"/>
    <w:rsid w:val="00BC31E8"/>
    <w:rsid w:val="00BC5B71"/>
    <w:rsid w:val="00BD0C04"/>
    <w:rsid w:val="00BD23AE"/>
    <w:rsid w:val="00BD38DE"/>
    <w:rsid w:val="00C15A78"/>
    <w:rsid w:val="00C27E9A"/>
    <w:rsid w:val="00C418A9"/>
    <w:rsid w:val="00C8259F"/>
    <w:rsid w:val="00C931F7"/>
    <w:rsid w:val="00CA3721"/>
    <w:rsid w:val="00CE4B39"/>
    <w:rsid w:val="00D1478E"/>
    <w:rsid w:val="00D165F7"/>
    <w:rsid w:val="00D52C62"/>
    <w:rsid w:val="00E2216C"/>
    <w:rsid w:val="00E337E1"/>
    <w:rsid w:val="00E675B0"/>
    <w:rsid w:val="00EB2818"/>
    <w:rsid w:val="00EB5380"/>
    <w:rsid w:val="00EB6FE3"/>
    <w:rsid w:val="00EC17F4"/>
    <w:rsid w:val="00EC2C20"/>
    <w:rsid w:val="00EE5F14"/>
    <w:rsid w:val="00F04022"/>
    <w:rsid w:val="00F536D8"/>
    <w:rsid w:val="00F739E0"/>
    <w:rsid w:val="00FA2B20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2D9FE"/>
  <w15:docId w15:val="{4A1F0411-FDB7-4B32-8DA3-C863278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E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E4D"/>
    <w:rPr>
      <w:sz w:val="20"/>
      <w:szCs w:val="20"/>
    </w:rPr>
  </w:style>
  <w:style w:type="paragraph" w:styleId="aa">
    <w:name w:val="List Paragraph"/>
    <w:basedOn w:val="a"/>
    <w:uiPriority w:val="34"/>
    <w:qFormat/>
    <w:rsid w:val="007A3FDA"/>
    <w:pPr>
      <w:ind w:leftChars="200" w:left="480"/>
    </w:pPr>
  </w:style>
  <w:style w:type="paragraph" w:customStyle="1" w:styleId="Standard">
    <w:name w:val="Standard"/>
    <w:rsid w:val="0001009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2019-04-11T09:38:00Z</cp:lastPrinted>
  <dcterms:created xsi:type="dcterms:W3CDTF">2022-12-14T14:26:00Z</dcterms:created>
  <dcterms:modified xsi:type="dcterms:W3CDTF">2023-12-19T07:36:00Z</dcterms:modified>
</cp:coreProperties>
</file>